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CE49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:rsidR="00CE49FD" w:rsidRPr="00CE49FD" w:rsidRDefault="00CE49FD" w:rsidP="00CE49F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</w:t>
      </w:r>
      <w:r w:rsidR="002D48B9"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ОБЩЕРАЗВИВАЮЩАЯ </w:t>
      </w:r>
    </w:p>
    <w:p w:rsidR="00CE49FD" w:rsidRPr="00CE49FD" w:rsidRDefault="002D48B9" w:rsidP="00CE49FD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</w:t>
      </w:r>
      <w:r w:rsidR="00CE49FD"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ХОРЕОГРАФИЧЕСКОГО ИСКУССТВА 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ХОРЕОГРАФИИ»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РИТМИКА И ТАНЕЦ</w:t>
      </w: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>(5 -летний срок обучения)</w:t>
      </w:r>
    </w:p>
    <w:p w:rsidR="00CE49FD" w:rsidRPr="00CE49FD" w:rsidRDefault="00CE49FD" w:rsidP="00CE49F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E49FD" w:rsidRPr="00CE49FD" w:rsidRDefault="00CE49FD" w:rsidP="00CE49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>с. Кунашак 2021г.</w:t>
      </w:r>
    </w:p>
    <w:p w:rsidR="00B641D7" w:rsidRDefault="0081088C" w:rsidP="00CE49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-396240</wp:posOffset>
            </wp:positionV>
            <wp:extent cx="7366000" cy="102108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9FD" w:rsidRPr="00CE49FD" w:rsidRDefault="00CE49FD" w:rsidP="00CE49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1" w:name="_GoBack"/>
      <w:bookmarkEnd w:id="1"/>
      <w:r w:rsidRPr="00CE49FD">
        <w:rPr>
          <w:rFonts w:ascii="Times New Roman" w:eastAsia="Times New Roman" w:hAnsi="Times New Roman" w:cs="Times New Roman"/>
          <w:sz w:val="24"/>
          <w:szCs w:val="28"/>
        </w:rPr>
        <w:lastRenderedPageBreak/>
        <w:t>Содержание</w:t>
      </w:r>
    </w:p>
    <w:p w:rsidR="00CE49FD" w:rsidRPr="00CE49FD" w:rsidRDefault="00CE49FD" w:rsidP="00CE49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81088C" w:rsidRPr="00CE49FD" w:rsidTr="00934E2F">
        <w:tc>
          <w:tcPr>
            <w:tcW w:w="9039" w:type="dxa"/>
          </w:tcPr>
          <w:p w:rsidR="00CE49FD" w:rsidRPr="00CE49FD" w:rsidRDefault="00CE49FD" w:rsidP="00CE49FD">
            <w:pPr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8</w:t>
            </w:r>
          </w:p>
        </w:tc>
      </w:tr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13</w:t>
            </w:r>
          </w:p>
        </w:tc>
      </w:tr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и методы контроля, система оценок…………………………………………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14</w:t>
            </w:r>
          </w:p>
        </w:tc>
      </w:tr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Методическое обеспечение учебного процесса…………………………………….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15</w:t>
            </w:r>
          </w:p>
        </w:tc>
      </w:tr>
      <w:tr w:rsidR="0081088C" w:rsidRPr="00CE49FD" w:rsidTr="00934E2F">
        <w:tc>
          <w:tcPr>
            <w:tcW w:w="9039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Список литературы………………………………………………………………………..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CE49FD" w:rsidRPr="00CE49FD" w:rsidRDefault="00CE49FD" w:rsidP="00CE49FD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suppressAutoHyphens/>
        <w:autoSpaceDN w:val="0"/>
        <w:spacing w:after="283" w:line="240" w:lineRule="auto"/>
        <w:ind w:left="112"/>
        <w:jc w:val="both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CE49FD" w:rsidRPr="00CE49FD" w:rsidRDefault="00CE49FD" w:rsidP="00CE49FD">
      <w:pPr>
        <w:rPr>
          <w:rFonts w:ascii="Calibri" w:eastAsia="Times New Roman" w:hAnsi="Calibri" w:cs="Times New Roman"/>
        </w:rPr>
      </w:pPr>
    </w:p>
    <w:bookmarkEnd w:id="0"/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72015F">
        <w:rPr>
          <w:b/>
          <w:sz w:val="24"/>
          <w:szCs w:val="24"/>
        </w:rPr>
        <w:lastRenderedPageBreak/>
        <w:t>Пояснительная записка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Учебный предмет «Ритмика</w:t>
      </w:r>
      <w:r w:rsidR="00CE49FD">
        <w:rPr>
          <w:iCs/>
          <w:sz w:val="24"/>
          <w:szCs w:val="24"/>
        </w:rPr>
        <w:t xml:space="preserve"> и т</w:t>
      </w:r>
      <w:r>
        <w:rPr>
          <w:iCs/>
          <w:sz w:val="24"/>
          <w:szCs w:val="24"/>
        </w:rPr>
        <w:t>анец</w:t>
      </w:r>
      <w:r w:rsidR="00CE49FD">
        <w:rPr>
          <w:iCs/>
          <w:sz w:val="24"/>
          <w:szCs w:val="24"/>
        </w:rPr>
        <w:t>»</w:t>
      </w:r>
      <w:r w:rsidR="002D48B9">
        <w:rPr>
          <w:iCs/>
          <w:sz w:val="24"/>
          <w:szCs w:val="24"/>
        </w:rPr>
        <w:t xml:space="preserve"> дополнительной </w:t>
      </w:r>
      <w:r w:rsidR="002D48B9" w:rsidRPr="0072015F">
        <w:rPr>
          <w:iCs/>
          <w:sz w:val="24"/>
          <w:szCs w:val="24"/>
        </w:rPr>
        <w:t>общеразвивающей</w:t>
      </w:r>
      <w:r w:rsidR="002D48B9">
        <w:rPr>
          <w:iCs/>
          <w:sz w:val="24"/>
          <w:szCs w:val="24"/>
        </w:rPr>
        <w:t xml:space="preserve"> о</w:t>
      </w:r>
      <w:r w:rsidRPr="0072015F">
        <w:rPr>
          <w:iCs/>
          <w:sz w:val="24"/>
          <w:szCs w:val="24"/>
        </w:rPr>
        <w:t>бразовательной программы в области музыкального искусства входит в предметную область «</w:t>
      </w:r>
      <w:r w:rsidR="00CE49FD">
        <w:rPr>
          <w:iCs/>
          <w:sz w:val="24"/>
          <w:szCs w:val="24"/>
        </w:rPr>
        <w:t>Основы хореографии</w:t>
      </w:r>
      <w:r w:rsidRPr="0072015F">
        <w:rPr>
          <w:iCs/>
          <w:sz w:val="24"/>
          <w:szCs w:val="24"/>
        </w:rPr>
        <w:t>».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Данная дисциплина направлена на выявление и развитие индивидуальных способностей, развитие метроритмического чувства, памяти, внимания, воображения, эмоциональности и образности и восприятии музыки.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Изучение предмета «Ритмика</w:t>
      </w:r>
      <w:r w:rsidR="00CE49FD">
        <w:rPr>
          <w:iCs/>
          <w:sz w:val="24"/>
          <w:szCs w:val="24"/>
        </w:rPr>
        <w:t xml:space="preserve"> и т</w:t>
      </w:r>
      <w:r>
        <w:rPr>
          <w:iCs/>
          <w:sz w:val="24"/>
          <w:szCs w:val="24"/>
        </w:rPr>
        <w:t>анец</w:t>
      </w:r>
      <w:r w:rsidRPr="0072015F">
        <w:rPr>
          <w:iCs/>
          <w:sz w:val="24"/>
          <w:szCs w:val="24"/>
        </w:rPr>
        <w:t xml:space="preserve">» тесно связано с изучением предметов «Слушание </w:t>
      </w:r>
      <w:r>
        <w:rPr>
          <w:iCs/>
          <w:sz w:val="24"/>
          <w:szCs w:val="24"/>
        </w:rPr>
        <w:t xml:space="preserve">музыки и музыкальная грамота», </w:t>
      </w:r>
      <w:r w:rsidRPr="0072015F">
        <w:rPr>
          <w:iCs/>
          <w:sz w:val="24"/>
          <w:szCs w:val="24"/>
        </w:rPr>
        <w:t>«Народно-сценический танец».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Срок освоения программы для детей, поступивших в образовательное учреждение в 1 класс в возрасте от шести лет шести месяцев до девяти лет, составляет 2 года (с 1 по 2 класс).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20" w:firstLine="709"/>
        <w:contextualSpacing/>
        <w:jc w:val="both"/>
        <w:rPr>
          <w:sz w:val="24"/>
        </w:rPr>
      </w:pPr>
      <w:r w:rsidRPr="0072015F">
        <w:rPr>
          <w:rStyle w:val="4"/>
          <w:b w:val="0"/>
          <w:i w:val="0"/>
          <w:sz w:val="24"/>
        </w:rPr>
        <w:t>Объем учебного времени,</w:t>
      </w:r>
      <w:r w:rsidRPr="0072015F">
        <w:rPr>
          <w:b/>
          <w:sz w:val="24"/>
        </w:rPr>
        <w:t xml:space="preserve"> </w:t>
      </w:r>
      <w:r w:rsidRPr="0072015F">
        <w:rPr>
          <w:sz w:val="24"/>
        </w:rPr>
        <w:t>предусмотренный учебным планом ДШИ на реализацию предмета - 70 аудиторных часов. Самостоятельная работа по учебному предмету «</w:t>
      </w:r>
      <w:r>
        <w:rPr>
          <w:sz w:val="24"/>
        </w:rPr>
        <w:t xml:space="preserve">Ритмика и </w:t>
      </w:r>
      <w:r w:rsidR="002D48B9">
        <w:rPr>
          <w:sz w:val="24"/>
        </w:rPr>
        <w:t>т</w:t>
      </w:r>
      <w:r w:rsidRPr="0072015F">
        <w:rPr>
          <w:sz w:val="24"/>
        </w:rPr>
        <w:t>анец» не предусмотрена.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Форма проведения учебных аудиторных занятий: мелкогрупповая (от 4 до 10 человек), продолжительность урока – 40 минут.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Мелкогрупповая форма позволяет преподавателю лучше узнать учеников, их возможности, трудоспособность, эмоционально-психологические особенности.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b/>
          <w:iCs/>
          <w:sz w:val="24"/>
          <w:szCs w:val="24"/>
        </w:rPr>
      </w:pPr>
      <w:r w:rsidRPr="0072015F">
        <w:rPr>
          <w:b/>
          <w:iCs/>
          <w:sz w:val="24"/>
          <w:szCs w:val="24"/>
        </w:rPr>
        <w:t>Цель: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1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>развитие музыкально-ритмических и двигательно-танцевальных способностей, обучающихся через овладение основами музыкально-ритмической культуры</w:t>
      </w:r>
      <w:r>
        <w:rPr>
          <w:rFonts w:eastAsia="SymbolMT"/>
          <w:iCs/>
          <w:sz w:val="24"/>
          <w:szCs w:val="24"/>
        </w:rPr>
        <w:t xml:space="preserve"> и танцевальными элементами</w:t>
      </w:r>
      <w:r w:rsidRPr="0072015F">
        <w:rPr>
          <w:iCs/>
          <w:sz w:val="24"/>
          <w:szCs w:val="24"/>
        </w:rPr>
        <w:t>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b/>
          <w:iCs/>
          <w:sz w:val="24"/>
          <w:szCs w:val="24"/>
        </w:rPr>
      </w:pPr>
      <w:r w:rsidRPr="0072015F">
        <w:rPr>
          <w:b/>
          <w:iCs/>
          <w:sz w:val="24"/>
          <w:szCs w:val="24"/>
        </w:rPr>
        <w:t>Задачи: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овладеть основами музыкальной грамоты;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формировать танцевальные умения и навыки в соответствии с программными требованиями;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воспитать важнейшие психофизические качества, двигательный аппарат в сочетании с моральными и волевыми качествами личности – силу, выносливость, ловкость, быстроту, координацию;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творческую самостоятельность посредством двигательной деятельности;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lastRenderedPageBreak/>
        <w:t>приобщить к здоровому образу жизни;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формировать правильную осанки;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творческие способности;</w:t>
      </w:r>
    </w:p>
    <w:p w:rsidR="00E76A66" w:rsidRPr="0072015F" w:rsidRDefault="00E76A66" w:rsidP="00CE49FD">
      <w:pPr>
        <w:pStyle w:val="a3"/>
        <w:widowControl w:val="0"/>
        <w:numPr>
          <w:ilvl w:val="0"/>
          <w:numId w:val="2"/>
        </w:numPr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темпо-ритмическую память обучающихся.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Программа содержит следующие разделы: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сведения о затратах учебного времени, предусмотренного на освоение учебного предмета;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распределение учебного материала по годам обучения;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описание дидактических единиц учебного предмета;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требования к уровню подготовки обучающихся;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формы и методы контроля, система оценок;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методическое обеспечение учебного процесса.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методы организации учебной деятельности (словесный, наглядный, практический);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 стимулирования и мотивации (формирование интереса ребенка);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 активного обучения (формирование творческих способностей ребенка);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репродуктивный метод (неоднократное воспроизведение полученных знаний, умений, навыков);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Материально-техническая база ДШИ соответствует санитарным и противопожарным нормам, нормам охраны труда.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В школе созданы следующие материально-технические условия: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танцевального зала;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гардероба и раздевалок для занятий;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концертного зала, музыкальный инструмент;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репетиционной и концертной одежды.</w:t>
      </w:r>
    </w:p>
    <w:p w:rsidR="00E76A66" w:rsidRPr="0072015F" w:rsidRDefault="00E76A66" w:rsidP="00CE49FD">
      <w:pPr>
        <w:pStyle w:val="a3"/>
        <w:widowControl w:val="0"/>
        <w:spacing w:line="360" w:lineRule="auto"/>
        <w:ind w:left="284" w:firstLine="709"/>
        <w:contextualSpacing/>
        <w:jc w:val="both"/>
        <w:rPr>
          <w:iCs/>
          <w:color w:val="00000A"/>
          <w:sz w:val="24"/>
          <w:szCs w:val="24"/>
        </w:rPr>
      </w:pPr>
    </w:p>
    <w:p w:rsidR="00CE49FD" w:rsidRPr="002D48B9" w:rsidRDefault="00CE49FD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</w:p>
    <w:p w:rsidR="00CE49FD" w:rsidRPr="002D48B9" w:rsidRDefault="00CE49FD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</w:p>
    <w:p w:rsidR="00CE49FD" w:rsidRPr="002D48B9" w:rsidRDefault="00CE49FD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</w:p>
    <w:p w:rsidR="00CE49FD" w:rsidRPr="002D48B9" w:rsidRDefault="00CE49FD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</w:p>
    <w:p w:rsidR="00CE49FD" w:rsidRPr="002D48B9" w:rsidRDefault="00CE49FD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  <w:lang w:val="en-US"/>
        </w:rPr>
        <w:lastRenderedPageBreak/>
        <w:t>I</w:t>
      </w:r>
      <w:r w:rsidRPr="0072015F">
        <w:rPr>
          <w:b/>
          <w:iCs/>
          <w:color w:val="00000A"/>
          <w:sz w:val="24"/>
          <w:szCs w:val="24"/>
        </w:rPr>
        <w:t>. Учебно-тематический план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1 класс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(Первый год обучения)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right"/>
        <w:rPr>
          <w:iCs/>
          <w:color w:val="00000A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42"/>
        <w:gridCol w:w="1382"/>
        <w:gridCol w:w="142"/>
        <w:gridCol w:w="21"/>
      </w:tblGrid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№ темы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Объем 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времени в часах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1. Основы музыкальной грамоты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Истоки возникновения и развития народной хореографии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Регистровая окраска. Понятие о звуке (низкие, средние, высокие)</w:t>
            </w:r>
          </w:p>
        </w:tc>
        <w:tc>
          <w:tcPr>
            <w:tcW w:w="1524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Терминология народно-сценического танца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Характер музыки (грустный, веселый и т.д.)</w:t>
            </w:r>
          </w:p>
        </w:tc>
        <w:tc>
          <w:tcPr>
            <w:tcW w:w="1524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 и танец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Динамические оттенки (громко, тихо)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Музыкально-танцевальные игры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размер (2/4, 4/4) Знакомство с длительностью звуков (ноты): целая, половинная, четвертная, восьмая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2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танцевальных образов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1.6.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темп (быстрый, медленный, умеренный) Понятие «сильная доля» Понятие «музыкальная фраза»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2"/>
          </w:tcPr>
          <w:p w:rsidR="00E76A66" w:rsidRPr="0054681C" w:rsidRDefault="00E76A66" w:rsidP="00CE49FD">
            <w:pPr>
              <w:pStyle w:val="a4"/>
              <w:widowControl w:val="0"/>
              <w:shd w:val="clear" w:color="auto" w:fill="auto"/>
              <w:spacing w:before="0" w:line="360" w:lineRule="auto"/>
              <w:ind w:right="140" w:firstLine="0"/>
              <w:contextualSpacing/>
              <w:jc w:val="left"/>
              <w:rPr>
                <w:rStyle w:val="26"/>
                <w:b w:val="0"/>
                <w:sz w:val="24"/>
              </w:rPr>
            </w:pPr>
            <w:r w:rsidRPr="0054681C">
              <w:rPr>
                <w:rStyle w:val="26"/>
                <w:b w:val="0"/>
                <w:sz w:val="24"/>
              </w:rPr>
              <w:t>Эмоции в танце</w:t>
            </w:r>
            <w:r>
              <w:rPr>
                <w:rStyle w:val="26"/>
                <w:b w:val="0"/>
                <w:sz w:val="24"/>
              </w:rPr>
              <w:t xml:space="preserve"> </w:t>
            </w:r>
            <w:r w:rsidRPr="0054681C">
              <w:rPr>
                <w:rStyle w:val="26"/>
                <w:b w:val="0"/>
                <w:sz w:val="24"/>
              </w:rPr>
              <w:t>«Пространство и мы»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  <w:trHeight w:val="416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1.8.</w:t>
            </w:r>
          </w:p>
        </w:tc>
        <w:tc>
          <w:tcPr>
            <w:tcW w:w="6946" w:type="dxa"/>
            <w:gridSpan w:val="2"/>
          </w:tcPr>
          <w:p w:rsidR="00E76A66" w:rsidRPr="0054681C" w:rsidRDefault="00E76A66" w:rsidP="00CE49FD">
            <w:pPr>
              <w:pStyle w:val="a4"/>
              <w:widowControl w:val="0"/>
              <w:shd w:val="clear" w:color="auto" w:fill="auto"/>
              <w:spacing w:before="0" w:line="360" w:lineRule="auto"/>
              <w:ind w:right="140" w:firstLine="0"/>
              <w:contextualSpacing/>
              <w:jc w:val="left"/>
              <w:rPr>
                <w:rStyle w:val="26"/>
                <w:b w:val="0"/>
                <w:sz w:val="24"/>
              </w:rPr>
            </w:pPr>
            <w:r w:rsidRPr="0054681C">
              <w:rPr>
                <w:rStyle w:val="26"/>
                <w:b w:val="0"/>
                <w:sz w:val="24"/>
              </w:rPr>
              <w:t>Постановка рук, ног, головы в народном танце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2. Упражнения на ориентировку в пространстве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Нумерация точек. Линия. Шеренга. Колонна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3. Упражнения с музыкально-ритмическими предметами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Ударные (ложки, барабан и т.д.)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3.2.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4. Упражнения с предметами танца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платком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лентой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5. Танцевальные движения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5.1.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Поклон: простой, поясной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5.2.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Шаги: маршевый шаг, шаг с пятки, шаг сценический, шаг на </w:t>
            </w: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высоких полупальцах, шаг на полупальцах с высоко поднятым коленом вперед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4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Бег: сценический, на полупальцах, легкий шаг (ноги назад), на месте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5.4.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Прыжки: на месте по </w:t>
            </w:r>
            <w:r w:rsidRPr="0072015F">
              <w:rPr>
                <w:iCs/>
                <w:color w:val="00000A"/>
                <w:sz w:val="24"/>
                <w:szCs w:val="24"/>
                <w:lang w:val="en-US"/>
              </w:rPr>
              <w:t>VI</w:t>
            </w:r>
            <w:r w:rsidRPr="0072015F">
              <w:rPr>
                <w:iCs/>
                <w:color w:val="00000A"/>
                <w:sz w:val="24"/>
                <w:szCs w:val="24"/>
              </w:rPr>
              <w:t xml:space="preserve"> позиции, с продвижением вперед, в повороте на ¼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5.5.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рук: понятие «правая» и «левая» рука, положение рук на талии, перед грудью, положение рук в кулаки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5.6.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Позиции ног: понятие «правая» и «левая» нога, первая позиция свободная, первая позиция параллельная, вторая позиция параллельная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5.7.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головы: наклоны и повороты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5.8.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Движения корпуса: наклоны вперед, назад, в сторону, с сочетанием работы головы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5.9.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Музыкально ритмические упражнения: притопы (простой, двойной, тройной), хлопки (в ладоши простые, в ритмическом рисунке, в парах с партнером), изучение ударов стопой в сочетании с хлопками (стоя на месте)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E76A66" w:rsidRPr="0072015F" w:rsidTr="00CE49FD">
        <w:tc>
          <w:tcPr>
            <w:tcW w:w="9450" w:type="dxa"/>
            <w:gridSpan w:val="6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6. Музыкально-ритмические игры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6.1.</w:t>
            </w: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«Музыкальная шкатулка», «Самолетики - вертолетики» и др.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CE49FD">
        <w:trPr>
          <w:gridAfter w:val="1"/>
          <w:wAfter w:w="21" w:type="dxa"/>
        </w:trPr>
        <w:tc>
          <w:tcPr>
            <w:tcW w:w="959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Контрольный урок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CE49FD">
        <w:trPr>
          <w:gridAfter w:val="2"/>
          <w:wAfter w:w="163" w:type="dxa"/>
        </w:trPr>
        <w:tc>
          <w:tcPr>
            <w:tcW w:w="7763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Всего часов в год</w:t>
            </w:r>
          </w:p>
        </w:tc>
        <w:tc>
          <w:tcPr>
            <w:tcW w:w="1524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</w:tbl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right"/>
        <w:rPr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Учащиеся 1 года обучения должны иметь следуюшие знания, умения, навыки: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определять характер музыки словами (спокойный, плавный и т.д.);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правильно определять сильную долю в музыке и различать длительности нот;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различия народной и классической музыки;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грамотно исполнять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под музыку на 2/4 и 4/4;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начинать и заканчивать движение вместе с музыкой;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координировать движения рук, ног, головы при ходьбе, беге, галопе;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ориентироваться в пространстве: выполнять повороты, двигаясь по линии танца;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 xml:space="preserve">– четко определять право и лево в движении и исполнении упражнения с </w:t>
      </w:r>
      <w:r w:rsidRPr="0072015F">
        <w:rPr>
          <w:iCs/>
          <w:color w:val="00000A"/>
          <w:sz w:val="24"/>
          <w:szCs w:val="24"/>
        </w:rPr>
        <w:lastRenderedPageBreak/>
        <w:t>использованием предметов;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хорошо владеть движениями с платком и обручем;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держать корпус, голову и руки в тех или иных положениях;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работать в паре и синхронизировать движения.</w:t>
      </w:r>
    </w:p>
    <w:p w:rsidR="00E76A66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D0D0D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D0D0D"/>
          <w:sz w:val="24"/>
          <w:szCs w:val="24"/>
        </w:rPr>
      </w:pPr>
      <w:r w:rsidRPr="0072015F">
        <w:rPr>
          <w:b/>
          <w:iCs/>
          <w:color w:val="0D0D0D"/>
          <w:sz w:val="24"/>
          <w:szCs w:val="24"/>
        </w:rPr>
        <w:t>2 класс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(Второй год обучения)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right"/>
        <w:rPr>
          <w:iC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524"/>
      </w:tblGrid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№ темы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Объем 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времени в часах</w:t>
            </w:r>
          </w:p>
        </w:tc>
      </w:tr>
      <w:tr w:rsidR="00E76A66" w:rsidRPr="0072015F" w:rsidTr="003A7C46"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1. Основы музыкальной грамоты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 – помощница в танце</w:t>
            </w:r>
            <w:r w:rsidRPr="0072015F">
              <w:rPr>
                <w:iCs/>
                <w:color w:val="00000A"/>
                <w:sz w:val="24"/>
                <w:szCs w:val="24"/>
              </w:rPr>
              <w:t xml:space="preserve"> Характер музыки: торжественный, игривый, задумчивый и т.д.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размер (2/4, 4/4, ¾, 6/8)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Жанры в музыке: песня, танец, марш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Понятие «сильная доля» Понятие «затакт»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Слушаем и фантазируем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Знакомство с куплетной формой Понятие «музыкальная фраза»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1.7.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Этюды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1.8.</w:t>
            </w:r>
          </w:p>
        </w:tc>
        <w:tc>
          <w:tcPr>
            <w:tcW w:w="6946" w:type="dxa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танцевального репертуара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Характер музыки. Тоника: мажор, минор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1.9.</w:t>
            </w:r>
          </w:p>
        </w:tc>
        <w:tc>
          <w:tcPr>
            <w:tcW w:w="6946" w:type="dxa"/>
          </w:tcPr>
          <w:p w:rsidR="00E76A66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танцевального репертуара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Музыкальные паузы: половинная, четвертная, восьмая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1.10.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темпы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Музыкальные штрихи: легато, стаккато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2. Упражнения на ориентировку в пространстве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Диагональ. Круг. Два круга. «Улитка». «Змейка»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3. Упражнения с музыкально-ритмическими предметами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Ударные (ложки, барабан и т.д.)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rPr>
          <w:trHeight w:val="324"/>
        </w:trPr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4. Упражнения с предметами танца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мячом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обручем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5. Танцевальные движения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Поклон: простой, поясной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Шаги: шаг на высоких полупальцах, шаг на полупальцах с высоко поднятым коленом вперед, переменный, мелкий шаг с продвижением вперед (хороводный), приставной шаг с приседанием, приставной шаг с притопом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Бег: легкий шаг (ноги назад), на месте, стремительный, «лошадки» на месте и в продвижении, «жете» на месте и в продвижении с выводом ног вперед и назад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5.4.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Прыжки: в повороте на 1/2, «разножка», «поджатый»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5.5.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рук: за юбку, позиция рук 1, 2, 3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5.6.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Позиции ног: вторая свободная, третья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5.7.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Приседания: полуприседания, полуприседания с каблучком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5.8.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«Ковырялочка»: в первоначальном раскладе, в сочетании с притопами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5.9.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Па галопа: прямой, боковой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5.10.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Музыкально-ритмические упражнения: притопы (простой, двойной, тройной), дроби, хлопки (в ладоши простые, в ритмическом рисунке, в парах с партнером)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E76A66" w:rsidRPr="0072015F" w:rsidTr="003A7C46">
        <w:tc>
          <w:tcPr>
            <w:tcW w:w="9287" w:type="dxa"/>
            <w:gridSpan w:val="3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6. Музыкально-ритмические игры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«Мыши и мышеловка», «Волшебная шапочка» и др.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:rsidTr="003A7C46">
        <w:tc>
          <w:tcPr>
            <w:tcW w:w="817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Зачет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:rsidTr="003A7C46">
        <w:tc>
          <w:tcPr>
            <w:tcW w:w="7763" w:type="dxa"/>
            <w:gridSpan w:val="2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Всего часов в год</w:t>
            </w:r>
          </w:p>
        </w:tc>
        <w:tc>
          <w:tcPr>
            <w:tcW w:w="1524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</w:tbl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right"/>
        <w:rPr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Учащиеся 2 года обучения должны иметь следующие знания, умения, навыки: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музыкальные термины (темп, размер, длительность, сильная доля, фраза и др.);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общеразвивающих упражнений, пройденных в течение двух лет обучения;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простых танцевальных шагов, уметь их правильно исполнить;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с предметами и без них под музыку в изученных размерах;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слышать изменения звучания музыки и передавать их изменением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lastRenderedPageBreak/>
        <w:t>– повторять на инструменте простейший ритмический рисунок;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с более четким исполнением подражательные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танцевать в ансамбле;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правильно ориентироваться на сценической площадке;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замечать свои ошибки и ошибки других обучающихся;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и правильно держать корпус, голову в тех или иных позах.</w:t>
      </w:r>
    </w:p>
    <w:p w:rsidR="00E76A66" w:rsidRPr="00D01AD5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b/>
          <w:iCs/>
          <w:color w:val="00000A"/>
          <w:sz w:val="24"/>
          <w:szCs w:val="24"/>
        </w:rPr>
      </w:pPr>
      <w:r w:rsidRPr="00D01AD5">
        <w:rPr>
          <w:b/>
          <w:iCs/>
          <w:color w:val="00000A"/>
          <w:sz w:val="24"/>
          <w:szCs w:val="24"/>
        </w:rPr>
        <w:t>Учащиеся должны иметь следующие знания, умения, навыки: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определять характер музыки словами (спокойный, плавный и т.д.);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правильно определять сильную долю в музыке и различать длительности нот;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различия народной и классической музыки;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различать жанры в музыке: песня, танец, марш;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грамотно исполнять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под музыку на 2/4 и 4/4, ¾, 6/8;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начинать и заканчивать движение вместе с музыкой;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координировать движения рук, ног, головы при ходьбе, беге, галопе;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ориентироваться в пространстве: выполнять повороты, двигаясь по линии танца;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четко определять право и лево в движении и исполнении упражнения с использованием предметов;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хорошо владеть движениями с платком, лентой, мячом, обручем;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держать корпус, голову и руки в тех или иных положениях;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работать в паре и синхронизировать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музыкальные термины (темп, размер, длительности, затакт и др.);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общеразвивающих упражнений, пройденных в течение года;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простых танцевальных шагов, уметь их правильно исполнить;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слышать изменения звучания музыки и передавать их изменением движения;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танцевать в ансамбле;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правильно ориентироваться на сценической площадке;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замечать свои ошибки и ошибки других обучающихся.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II. Содержание учебного предмета «Ритмика</w:t>
      </w:r>
      <w:r>
        <w:rPr>
          <w:b/>
          <w:iCs/>
          <w:color w:val="00000A"/>
          <w:sz w:val="24"/>
          <w:szCs w:val="24"/>
        </w:rPr>
        <w:t xml:space="preserve"> и Танец</w:t>
      </w:r>
      <w:r w:rsidRPr="0072015F">
        <w:rPr>
          <w:b/>
          <w:iCs/>
          <w:color w:val="00000A"/>
          <w:sz w:val="24"/>
          <w:szCs w:val="24"/>
        </w:rPr>
        <w:t>»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 xml:space="preserve">Срок реализации учебного предмета 2 года 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iCs/>
          <w:color w:val="00000A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142"/>
        <w:gridCol w:w="2126"/>
      </w:tblGrid>
      <w:tr w:rsidR="00E76A66" w:rsidRPr="0072015F" w:rsidTr="00D05BEC">
        <w:tc>
          <w:tcPr>
            <w:tcW w:w="478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2693" w:type="dxa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 класс</w:t>
            </w:r>
          </w:p>
        </w:tc>
      </w:tr>
      <w:tr w:rsidR="00E76A66" w:rsidRPr="0072015F" w:rsidTr="00D05BEC">
        <w:tc>
          <w:tcPr>
            <w:tcW w:w="478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Максимальная нагрузка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140</w:t>
            </w:r>
          </w:p>
        </w:tc>
      </w:tr>
      <w:tr w:rsidR="00E76A66" w:rsidRPr="0072015F" w:rsidTr="00D05BEC">
        <w:tc>
          <w:tcPr>
            <w:tcW w:w="478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Количество часов на аудиторную нагрузку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  <w:tr w:rsidR="00E76A66" w:rsidRPr="0072015F" w:rsidTr="00D05BEC">
        <w:tc>
          <w:tcPr>
            <w:tcW w:w="4786" w:type="dxa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Недельная аудиторная нагрузка</w:t>
            </w:r>
          </w:p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76A66" w:rsidRPr="0072015F" w:rsidRDefault="00E76A66" w:rsidP="00CE49FD">
            <w:pPr>
              <w:pStyle w:val="a3"/>
              <w:widowControl w:val="0"/>
              <w:spacing w:line="360" w:lineRule="auto"/>
              <w:ind w:firstLine="709"/>
              <w:contextualSpacing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</w:tbl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119" w:firstLine="709"/>
        <w:contextualSpacing/>
        <w:jc w:val="both"/>
        <w:rPr>
          <w:rFonts w:ascii="Tahoma" w:hAnsi="Tahoma" w:cs="Tahoma"/>
          <w:color w:val="000000"/>
          <w:sz w:val="24"/>
        </w:rPr>
      </w:pPr>
      <w:r w:rsidRPr="0072015F">
        <w:rPr>
          <w:sz w:val="24"/>
        </w:rP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119" w:firstLine="709"/>
        <w:contextualSpacing/>
        <w:jc w:val="both"/>
        <w:rPr>
          <w:rFonts w:ascii="Tahoma" w:hAnsi="Tahoma" w:cs="Tahoma"/>
          <w:color w:val="000000"/>
          <w:sz w:val="24"/>
        </w:rPr>
      </w:pPr>
      <w:r w:rsidRPr="0072015F">
        <w:rPr>
          <w:sz w:val="24"/>
        </w:rPr>
        <w:t>Данная программа приближена к традициям, опыту и методам обучения, сложившимся в хореографическом образовании в детских школах искусств.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1. Основы музыкальной грамоты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Главная цель раздела –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– пении, движении под музыку, исполнительской деятельности. Обучающиеся усваивают понятия «ритм», «счет», «размер» и узнают, что музыка состоит из тактов и музыкальных фраз, при этом дети овладевают понятиями «вступление», «основная часть, тема», что позволяет вступать в танец с начала музыкальной фразы.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2. Упражнения на ориентировку в пространстве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Раздел основан на обучении ребенка ориентироваться на танцевальной площадке, с легкостью перестраиваться из рисунка в рисунок, работая сообща в коллективе. Умение овладевать разнообразными рисунками танца позволяет в дальнейшем свободно чувствовать себя на сцене.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3. Упражнения с музыкально-ритмическими предметами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шумовых инструментов развивается музыкальный слух, чувство ритма, представление о тембровых особенностях звучания, расширяются знания о музыкальных инструментах ударной группы, а также формируются простейшие навыки игры на них.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4. Упражнения с предметами танца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lastRenderedPageBreak/>
        <w:t>Обучающиеся развивают моторику рук и координацию движений. Эти навыки необходимы для подготовки к более сложным движениям и комбинациям. С использованием предметов у обучающихся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5. Танцевальные движения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Раздел является основой данного курса и подготовкой к последующим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6. Музыкально-ритмические игры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Данный раздел включает важные и не</w:t>
      </w:r>
      <w:r>
        <w:rPr>
          <w:iCs/>
          <w:color w:val="00000A"/>
          <w:sz w:val="24"/>
          <w:szCs w:val="24"/>
        </w:rPr>
        <w:t xml:space="preserve"> </w:t>
      </w:r>
      <w:r w:rsidRPr="0072015F">
        <w:rPr>
          <w:iCs/>
          <w:color w:val="00000A"/>
          <w:sz w:val="24"/>
          <w:szCs w:val="24"/>
        </w:rPr>
        <w:t>отъемлимые для полноценного развития обучающегося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качества. Преподаватель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rFonts w:eastAsia="TimesNewRomanPS-ItalicMT"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210"/>
        <w:widowControl w:val="0"/>
        <w:shd w:val="clear" w:color="auto" w:fill="auto"/>
        <w:spacing w:after="0" w:line="360" w:lineRule="auto"/>
        <w:ind w:left="2800" w:firstLine="709"/>
        <w:contextualSpacing/>
        <w:rPr>
          <w:sz w:val="24"/>
        </w:rPr>
      </w:pPr>
      <w:bookmarkStart w:id="2" w:name="bookmark19"/>
      <w:r w:rsidRPr="0072015F">
        <w:rPr>
          <w:sz w:val="24"/>
        </w:rPr>
        <w:t>График промежуточной аттестации</w:t>
      </w:r>
      <w:bookmarkEnd w:id="2"/>
    </w:p>
    <w:p w:rsidR="00E76A66" w:rsidRPr="0072015F" w:rsidRDefault="00E76A66" w:rsidP="00CE49FD">
      <w:pPr>
        <w:pStyle w:val="211"/>
        <w:framePr w:w="10220" w:wrap="notBeside" w:vAnchor="text" w:hAnchor="page" w:x="1139" w:y="3"/>
        <w:widowControl w:val="0"/>
        <w:shd w:val="clear" w:color="auto" w:fill="auto"/>
        <w:spacing w:line="360" w:lineRule="auto"/>
        <w:ind w:firstLine="709"/>
        <w:contextualSpacing/>
        <w:jc w:val="right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202"/>
      </w:tblGrid>
      <w:tr w:rsidR="00E76A66" w:rsidRPr="0072015F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framePr w:w="10220" w:wrap="notBeside" w:vAnchor="text" w:hAnchor="page" w:x="1139" w:y="3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274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График</w:t>
            </w:r>
          </w:p>
        </w:tc>
      </w:tr>
      <w:tr w:rsidR="00E76A66" w:rsidRPr="0072015F" w:rsidTr="003A7C46">
        <w:trPr>
          <w:trHeight w:val="494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90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1 полугодие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88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2 полугодие</w:t>
            </w:r>
          </w:p>
        </w:tc>
      </w:tr>
      <w:tr w:rsidR="00E76A66" w:rsidRPr="0072015F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60"/>
              <w:contextualSpacing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20"/>
              <w:contextualSpacing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20"/>
              <w:contextualSpacing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3</w:t>
            </w:r>
          </w:p>
        </w:tc>
      </w:tr>
      <w:tr w:rsidR="00E76A66" w:rsidRPr="0072015F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1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</w:tr>
      <w:tr w:rsidR="00E76A66" w:rsidRPr="0072015F" w:rsidTr="003A7C46">
        <w:trPr>
          <w:trHeight w:val="49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2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66" w:rsidRPr="0072015F" w:rsidRDefault="00E76A66" w:rsidP="00CE49FD">
            <w:pPr>
              <w:pStyle w:val="a4"/>
              <w:framePr w:w="10220" w:wrap="notBeside" w:vAnchor="text" w:hAnchor="page" w:x="1139" w:y="3"/>
              <w:widowControl w:val="0"/>
              <w:shd w:val="clear" w:color="auto" w:fill="auto"/>
              <w:spacing w:before="0" w:line="360" w:lineRule="auto"/>
              <w:ind w:left="120" w:firstLine="0"/>
              <w:contextualSpacing/>
              <w:jc w:val="left"/>
              <w:rPr>
                <w:sz w:val="24"/>
              </w:rPr>
            </w:pPr>
            <w:r w:rsidRPr="0072015F">
              <w:rPr>
                <w:sz w:val="24"/>
              </w:rPr>
              <w:t>зачет</w:t>
            </w:r>
          </w:p>
        </w:tc>
      </w:tr>
    </w:tbl>
    <w:p w:rsidR="00E76A66" w:rsidRPr="0072015F" w:rsidRDefault="00E76A66" w:rsidP="00CE49FD">
      <w:pPr>
        <w:pStyle w:val="3"/>
        <w:widowControl w:val="0"/>
        <w:shd w:val="clear" w:color="auto" w:fill="auto"/>
        <w:spacing w:before="0" w:line="360" w:lineRule="auto"/>
        <w:contextualSpacing/>
        <w:jc w:val="center"/>
        <w:rPr>
          <w:b/>
          <w:i w:val="0"/>
          <w:sz w:val="24"/>
          <w:u w:val="single"/>
        </w:rPr>
      </w:pPr>
    </w:p>
    <w:p w:rsidR="00E76A66" w:rsidRPr="0072015F" w:rsidRDefault="00E76A66" w:rsidP="00CE49FD">
      <w:pPr>
        <w:pStyle w:val="3"/>
        <w:widowControl w:val="0"/>
        <w:shd w:val="clear" w:color="auto" w:fill="auto"/>
        <w:spacing w:before="0" w:line="360" w:lineRule="auto"/>
        <w:ind w:firstLine="709"/>
        <w:contextualSpacing/>
        <w:jc w:val="center"/>
        <w:rPr>
          <w:b/>
          <w:i w:val="0"/>
          <w:sz w:val="24"/>
        </w:rPr>
      </w:pPr>
      <w:r w:rsidRPr="0072015F">
        <w:rPr>
          <w:b/>
          <w:i w:val="0"/>
          <w:sz w:val="24"/>
        </w:rPr>
        <w:t>Требования к контрольным урокам и зачетам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120" w:firstLine="709"/>
        <w:contextualSpacing/>
        <w:jc w:val="left"/>
        <w:rPr>
          <w:sz w:val="24"/>
        </w:rPr>
      </w:pPr>
      <w:r w:rsidRPr="0072015F">
        <w:rPr>
          <w:sz w:val="24"/>
        </w:rPr>
        <w:t>За время обучения учащиеся должны приобрести ряд практических навыков: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right="119" w:firstLine="709"/>
        <w:contextualSpacing/>
        <w:jc w:val="both"/>
        <w:rPr>
          <w:sz w:val="24"/>
        </w:rPr>
      </w:pPr>
      <w:r w:rsidRPr="0072015F">
        <w:rPr>
          <w:sz w:val="24"/>
        </w:rPr>
        <w:t>уметь выполнять комплексы упражнений с учетом индивидуальных особенностей организма;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firstLine="709"/>
        <w:contextualSpacing/>
        <w:jc w:val="left"/>
        <w:rPr>
          <w:sz w:val="24"/>
        </w:rPr>
      </w:pPr>
      <w:r w:rsidRPr="0072015F">
        <w:rPr>
          <w:sz w:val="24"/>
        </w:rPr>
        <w:t>уметь сознательно управлять своим телом;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firstLine="709"/>
        <w:contextualSpacing/>
        <w:jc w:val="left"/>
        <w:rPr>
          <w:sz w:val="24"/>
        </w:rPr>
      </w:pPr>
      <w:r w:rsidRPr="0072015F">
        <w:rPr>
          <w:sz w:val="24"/>
        </w:rPr>
        <w:lastRenderedPageBreak/>
        <w:t>владеть упражнениями на развитие музыкальности, метроритма;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firstLine="709"/>
        <w:contextualSpacing/>
        <w:jc w:val="left"/>
        <w:rPr>
          <w:sz w:val="24"/>
        </w:rPr>
      </w:pPr>
      <w:r w:rsidRPr="0072015F">
        <w:rPr>
          <w:sz w:val="24"/>
        </w:rPr>
        <w:t>уметь координировать движения;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right="120" w:firstLine="709"/>
        <w:contextualSpacing/>
        <w:jc w:val="both"/>
        <w:rPr>
          <w:sz w:val="24"/>
        </w:rPr>
      </w:pPr>
      <w:r w:rsidRPr="0072015F">
        <w:rPr>
          <w:sz w:val="24"/>
        </w:rPr>
        <w:t>владеть, в достаточной степени, изученными танцевальными движениями разных характеров и музыкальных темпов.</w:t>
      </w:r>
    </w:p>
    <w:p w:rsidR="00E76A66" w:rsidRPr="0072015F" w:rsidRDefault="00E76A66" w:rsidP="00CE49FD">
      <w:pPr>
        <w:pStyle w:val="a4"/>
        <w:widowControl w:val="0"/>
        <w:shd w:val="clear" w:color="auto" w:fill="auto"/>
        <w:tabs>
          <w:tab w:val="num" w:pos="284"/>
        </w:tabs>
        <w:spacing w:before="0" w:line="360" w:lineRule="auto"/>
        <w:ind w:left="284" w:right="120" w:firstLine="709"/>
        <w:contextualSpacing/>
        <w:jc w:val="both"/>
        <w:rPr>
          <w:sz w:val="24"/>
        </w:rPr>
      </w:pPr>
    </w:p>
    <w:p w:rsidR="00E76A66" w:rsidRPr="0072015F" w:rsidRDefault="00E76A66" w:rsidP="00CE49FD">
      <w:pPr>
        <w:pStyle w:val="210"/>
        <w:widowControl w:val="0"/>
        <w:shd w:val="clear" w:color="auto" w:fill="auto"/>
        <w:spacing w:after="0" w:line="360" w:lineRule="auto"/>
        <w:ind w:firstLine="709"/>
        <w:contextualSpacing/>
        <w:jc w:val="center"/>
        <w:rPr>
          <w:sz w:val="24"/>
        </w:rPr>
      </w:pPr>
      <w:r w:rsidRPr="0072015F">
        <w:rPr>
          <w:sz w:val="24"/>
          <w:lang w:val="en-US"/>
        </w:rPr>
        <w:t>III</w:t>
      </w:r>
      <w:r w:rsidRPr="0072015F">
        <w:rPr>
          <w:sz w:val="24"/>
        </w:rPr>
        <w:t xml:space="preserve">. </w:t>
      </w:r>
      <w:bookmarkStart w:id="3" w:name="bookmark20"/>
      <w:r w:rsidRPr="0072015F">
        <w:rPr>
          <w:sz w:val="24"/>
        </w:rPr>
        <w:t>Требования к уровню подготовки обучающихся</w:t>
      </w:r>
      <w:bookmarkEnd w:id="3"/>
    </w:p>
    <w:p w:rsidR="00E76A66" w:rsidRPr="0072015F" w:rsidRDefault="00E76A66" w:rsidP="00CE49FD">
      <w:pPr>
        <w:pStyle w:val="a4"/>
        <w:widowControl w:val="0"/>
        <w:shd w:val="clear" w:color="auto" w:fill="auto"/>
        <w:tabs>
          <w:tab w:val="left" w:pos="180"/>
        </w:tabs>
        <w:spacing w:before="0" w:line="360" w:lineRule="auto"/>
        <w:ind w:right="119" w:firstLine="709"/>
        <w:contextualSpacing/>
        <w:jc w:val="both"/>
        <w:rPr>
          <w:sz w:val="24"/>
        </w:rPr>
      </w:pPr>
      <w:r w:rsidRPr="0072015F">
        <w:rPr>
          <w:b/>
          <w:sz w:val="24"/>
        </w:rPr>
        <w:t xml:space="preserve">          </w:t>
      </w:r>
      <w:r w:rsidRPr="0072015F">
        <w:rPr>
          <w:b/>
          <w:sz w:val="24"/>
        </w:rPr>
        <w:tab/>
      </w:r>
      <w:r w:rsidRPr="0072015F">
        <w:rPr>
          <w:sz w:val="24"/>
        </w:rPr>
        <w:t>Результатом освоения программы является приобретение обучающимися следующих знаний, умений и навыков: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firstLine="709"/>
        <w:contextualSpacing/>
        <w:jc w:val="left"/>
        <w:rPr>
          <w:sz w:val="24"/>
        </w:rPr>
      </w:pPr>
      <w:r w:rsidRPr="0072015F">
        <w:rPr>
          <w:sz w:val="24"/>
        </w:rPr>
        <w:t>знание основных  элементов  классического, народного танцев;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firstLine="709"/>
        <w:contextualSpacing/>
        <w:jc w:val="left"/>
        <w:rPr>
          <w:sz w:val="24"/>
        </w:rPr>
      </w:pPr>
      <w:r w:rsidRPr="0072015F">
        <w:rPr>
          <w:sz w:val="24"/>
        </w:rPr>
        <w:t xml:space="preserve"> знание о массовой композиции, сценической площадке, рисунке танца, слаженности и культуре исполнения танца;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firstLine="709"/>
        <w:contextualSpacing/>
        <w:jc w:val="left"/>
        <w:rPr>
          <w:sz w:val="24"/>
        </w:rPr>
      </w:pPr>
      <w:r w:rsidRPr="0072015F">
        <w:rPr>
          <w:sz w:val="24"/>
        </w:rPr>
        <w:t xml:space="preserve">умение исполнять простые танцевальные этюды и танцы; 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firstLine="709"/>
        <w:contextualSpacing/>
        <w:jc w:val="left"/>
        <w:rPr>
          <w:sz w:val="24"/>
        </w:rPr>
      </w:pPr>
      <w:r w:rsidRPr="0072015F">
        <w:rPr>
          <w:sz w:val="24"/>
        </w:rPr>
        <w:t>умение ориентироваться на сценической площадке;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умение самостоятельно создавать музыкально-двигательный образ;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владение различными танцевальными движениями, упражнениями на развитие физических данных;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left"/>
        <w:rPr>
          <w:sz w:val="24"/>
        </w:rPr>
      </w:pPr>
      <w:r w:rsidRPr="0072015F">
        <w:rPr>
          <w:sz w:val="24"/>
        </w:rPr>
        <w:t xml:space="preserve">навыки перестраивания из одной фигуры в другую; 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left"/>
        <w:rPr>
          <w:sz w:val="24"/>
        </w:rPr>
      </w:pPr>
      <w:r w:rsidRPr="0072015F">
        <w:rPr>
          <w:sz w:val="24"/>
        </w:rPr>
        <w:t>владение первоначальными навыками постановки корпуса, ног, рук, головы;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firstLine="709"/>
        <w:contextualSpacing/>
        <w:jc w:val="both"/>
        <w:rPr>
          <w:sz w:val="24"/>
        </w:rPr>
      </w:pPr>
      <w:r w:rsidRPr="0072015F">
        <w:rPr>
          <w:sz w:val="24"/>
        </w:rPr>
        <w:t>навыки комбинирования движений;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660" w:firstLine="709"/>
        <w:contextualSpacing/>
        <w:jc w:val="left"/>
        <w:rPr>
          <w:sz w:val="24"/>
        </w:rPr>
      </w:pPr>
      <w:r w:rsidRPr="0072015F">
        <w:rPr>
          <w:sz w:val="24"/>
        </w:rPr>
        <w:t>навыки ансамблевого исполнения, сценической практики.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660" w:firstLine="709"/>
        <w:contextualSpacing/>
        <w:jc w:val="left"/>
        <w:rPr>
          <w:sz w:val="24"/>
        </w:rPr>
      </w:pPr>
      <w:r w:rsidRPr="0072015F">
        <w:rPr>
          <w:sz w:val="24"/>
        </w:rPr>
        <w:t>А также: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умение использовать сюжетные и драматургические элементы в инсценировках песен, хороводов;</w:t>
      </w:r>
    </w:p>
    <w:p w:rsidR="00E76A66" w:rsidRPr="0072015F" w:rsidRDefault="00E76A66" w:rsidP="00CE49F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навыки использования самостоятельности, силы воли, развивать их; осознавать значение результатов своего творческого поиска.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20" w:firstLine="709"/>
        <w:contextualSpacing/>
        <w:jc w:val="both"/>
        <w:rPr>
          <w:sz w:val="24"/>
        </w:rPr>
      </w:pPr>
    </w:p>
    <w:p w:rsidR="00E76A66" w:rsidRPr="0072015F" w:rsidRDefault="00E76A66" w:rsidP="00CE49FD">
      <w:pPr>
        <w:pStyle w:val="210"/>
        <w:widowControl w:val="0"/>
        <w:shd w:val="clear" w:color="auto" w:fill="auto"/>
        <w:spacing w:after="0" w:line="360" w:lineRule="auto"/>
        <w:ind w:firstLine="709"/>
        <w:contextualSpacing/>
        <w:jc w:val="center"/>
        <w:rPr>
          <w:sz w:val="24"/>
        </w:rPr>
      </w:pPr>
      <w:bookmarkStart w:id="4" w:name="bookmark21"/>
      <w:r w:rsidRPr="0072015F">
        <w:rPr>
          <w:rStyle w:val="24"/>
          <w:b/>
          <w:sz w:val="24"/>
        </w:rPr>
        <w:t>IV</w:t>
      </w:r>
      <w:r w:rsidRPr="0072015F">
        <w:rPr>
          <w:rStyle w:val="24"/>
          <w:sz w:val="24"/>
        </w:rPr>
        <w:t>.</w:t>
      </w:r>
      <w:r w:rsidRPr="0072015F">
        <w:rPr>
          <w:sz w:val="24"/>
        </w:rPr>
        <w:t xml:space="preserve"> Формы и методы контроля, система оценок</w:t>
      </w:r>
      <w:bookmarkEnd w:id="4"/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left="62" w:right="23" w:firstLine="709"/>
        <w:contextualSpacing/>
        <w:jc w:val="both"/>
        <w:rPr>
          <w:sz w:val="24"/>
        </w:rPr>
      </w:pPr>
      <w:r w:rsidRPr="0072015F">
        <w:rPr>
          <w:sz w:val="24"/>
        </w:rPr>
        <w:lastRenderedPageBreak/>
        <w:t>Оценка качества реализации учебного предмета является составной частью содержания учебного предмета и включает в себя текущий контроль успеваемости, промежуточную и итоговую аттестацию учащихся.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left="62" w:right="23" w:firstLine="709"/>
        <w:contextualSpacing/>
        <w:jc w:val="both"/>
        <w:rPr>
          <w:sz w:val="24"/>
        </w:rPr>
      </w:pPr>
      <w:r w:rsidRPr="0072015F">
        <w:rPr>
          <w:sz w:val="24"/>
        </w:rPr>
        <w:t>Текущий контроль осуществляется на каждом уроке и, прежде всего, на практических занятиях: это и творческая деятельность учащихся в течение года (участие в школьных мероприятиях, различного уровня конкурсах), и выступление в различных мероприятиях в конце каждого учебного года.</w:t>
      </w:r>
    </w:p>
    <w:p w:rsidR="00E76A66" w:rsidRPr="0072015F" w:rsidRDefault="00E76A66" w:rsidP="00CE49FD">
      <w:pPr>
        <w:pStyle w:val="a4"/>
        <w:widowControl w:val="0"/>
        <w:shd w:val="clear" w:color="auto" w:fill="auto"/>
        <w:tabs>
          <w:tab w:val="left" w:pos="360"/>
        </w:tabs>
        <w:spacing w:before="0" w:line="360" w:lineRule="auto"/>
        <w:ind w:right="-1" w:firstLine="709"/>
        <w:contextualSpacing/>
        <w:jc w:val="both"/>
        <w:rPr>
          <w:sz w:val="24"/>
        </w:rPr>
      </w:pPr>
      <w:r w:rsidRPr="0072015F">
        <w:rPr>
          <w:sz w:val="24"/>
        </w:rPr>
        <w:t>Промежуточная аттестация проводится в форме контрольных уроков. Контрольные уроки проходят в виде просмотров в середине учебного года (в течение урока).</w:t>
      </w:r>
    </w:p>
    <w:p w:rsidR="00E76A66" w:rsidRPr="0072015F" w:rsidRDefault="00E76A66" w:rsidP="00CE49FD">
      <w:pPr>
        <w:pStyle w:val="a4"/>
        <w:widowControl w:val="0"/>
        <w:shd w:val="clear" w:color="auto" w:fill="auto"/>
        <w:tabs>
          <w:tab w:val="left" w:pos="360"/>
        </w:tabs>
        <w:spacing w:before="0" w:line="360" w:lineRule="auto"/>
        <w:ind w:right="-1" w:firstLine="709"/>
        <w:contextualSpacing/>
        <w:jc w:val="both"/>
        <w:rPr>
          <w:sz w:val="24"/>
        </w:rPr>
      </w:pPr>
      <w:r w:rsidRPr="0072015F">
        <w:rPr>
          <w:sz w:val="24"/>
        </w:rPr>
        <w:t>В Качестве итоговой аттестации на отделении готовится коллективное творческое мероприятие. По итогам просмотра мероприятия обучающимся выставляется оценка, которая заносится в свидетельство об окончании образовательного учреждения.</w:t>
      </w:r>
    </w:p>
    <w:p w:rsidR="00E76A66" w:rsidRPr="0072015F" w:rsidRDefault="00E76A66" w:rsidP="00CE49FD">
      <w:pPr>
        <w:pStyle w:val="a4"/>
        <w:widowControl w:val="0"/>
        <w:shd w:val="clear" w:color="auto" w:fill="auto"/>
        <w:tabs>
          <w:tab w:val="left" w:pos="360"/>
        </w:tabs>
        <w:spacing w:before="0" w:line="360" w:lineRule="auto"/>
        <w:ind w:right="-1" w:firstLine="709"/>
        <w:contextualSpacing/>
        <w:jc w:val="both"/>
        <w:rPr>
          <w:sz w:val="24"/>
        </w:rPr>
      </w:pPr>
      <w:r w:rsidRPr="0072015F">
        <w:rPr>
          <w:sz w:val="24"/>
        </w:rPr>
        <w:t>Оценка работы каждого ученика определяется в зависимости от динамики физического развития, от степени активности его работы на уроке, правильности и эмоциональности исполнения ритмических упражнений и танцевальных этюдов, участия в различных творческих мероприятиях школы, концертах. В течение учебного года планируются открытые репетиции для родителей и преподавателей.</w:t>
      </w:r>
    </w:p>
    <w:p w:rsidR="00E76A66" w:rsidRPr="0072015F" w:rsidRDefault="00E76A66" w:rsidP="00CE49FD">
      <w:pPr>
        <w:pStyle w:val="41"/>
        <w:widowControl w:val="0"/>
        <w:shd w:val="clear" w:color="auto" w:fill="auto"/>
        <w:spacing w:line="360" w:lineRule="auto"/>
        <w:ind w:firstLine="709"/>
        <w:contextualSpacing/>
        <w:jc w:val="both"/>
        <w:rPr>
          <w:b w:val="0"/>
          <w:i w:val="0"/>
          <w:sz w:val="24"/>
        </w:rPr>
      </w:pPr>
      <w:r w:rsidRPr="0072015F">
        <w:rPr>
          <w:b w:val="0"/>
          <w:i w:val="0"/>
          <w:sz w:val="24"/>
        </w:rPr>
        <w:t xml:space="preserve">Качество подготовки обучающихся оценивается в баллах: «5» (отлично), «4» (хорошо), «3» (удовлетворительно). Неудовлетворительные – «2» - ставить не рекомендуется. 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left="23" w:right="23" w:firstLine="709"/>
        <w:contextualSpacing/>
        <w:jc w:val="both"/>
        <w:rPr>
          <w:sz w:val="24"/>
        </w:rPr>
      </w:pPr>
      <w:r w:rsidRPr="0072015F">
        <w:rPr>
          <w:sz w:val="24"/>
        </w:rPr>
        <w:t>Также очень важно давать словесную оценку занятиям учащегося.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right="23" w:firstLine="709"/>
        <w:contextualSpacing/>
        <w:jc w:val="both"/>
        <w:rPr>
          <w:sz w:val="24"/>
        </w:rPr>
      </w:pPr>
    </w:p>
    <w:p w:rsidR="00E76A66" w:rsidRPr="0072015F" w:rsidRDefault="00E76A66" w:rsidP="00CE49FD">
      <w:pPr>
        <w:pStyle w:val="210"/>
        <w:widowControl w:val="0"/>
        <w:shd w:val="clear" w:color="auto" w:fill="auto"/>
        <w:spacing w:after="0" w:line="360" w:lineRule="auto"/>
        <w:ind w:firstLine="709"/>
        <w:contextualSpacing/>
        <w:jc w:val="center"/>
        <w:rPr>
          <w:sz w:val="24"/>
        </w:rPr>
      </w:pPr>
      <w:bookmarkStart w:id="5" w:name="bookmark22"/>
      <w:r w:rsidRPr="0072015F">
        <w:rPr>
          <w:rStyle w:val="23"/>
          <w:sz w:val="24"/>
        </w:rPr>
        <w:t>V.</w:t>
      </w:r>
      <w:r w:rsidRPr="0072015F">
        <w:rPr>
          <w:sz w:val="24"/>
        </w:rPr>
        <w:t xml:space="preserve"> Методическое обеспечение учебного процесса</w:t>
      </w:r>
      <w:bookmarkStart w:id="6" w:name="bookmark23"/>
      <w:bookmarkEnd w:id="5"/>
    </w:p>
    <w:bookmarkEnd w:id="6"/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left="23" w:right="20" w:firstLine="709"/>
        <w:contextualSpacing/>
        <w:jc w:val="both"/>
        <w:rPr>
          <w:sz w:val="24"/>
        </w:rPr>
      </w:pPr>
      <w:r w:rsidRPr="0072015F">
        <w:rPr>
          <w:sz w:val="24"/>
        </w:rP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 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:rsidR="00E76A66" w:rsidRPr="0072015F" w:rsidRDefault="00E76A66" w:rsidP="00CE49FD">
      <w:pPr>
        <w:pStyle w:val="a4"/>
        <w:widowControl w:val="0"/>
        <w:shd w:val="clear" w:color="auto" w:fill="auto"/>
        <w:spacing w:before="0" w:line="360" w:lineRule="auto"/>
        <w:ind w:left="23" w:firstLine="709"/>
        <w:contextualSpacing/>
        <w:jc w:val="both"/>
        <w:rPr>
          <w:sz w:val="24"/>
        </w:rPr>
      </w:pPr>
      <w:r w:rsidRPr="0072015F">
        <w:rPr>
          <w:sz w:val="24"/>
        </w:rPr>
        <w:t xml:space="preserve"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</w:t>
      </w:r>
      <w:r w:rsidRPr="0072015F">
        <w:rPr>
          <w:sz w:val="24"/>
        </w:rPr>
        <w:lastRenderedPageBreak/>
        <w:t>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2015F">
        <w:rPr>
          <w:rFonts w:eastAsia="TimesNewRomanPS-ItalicMT"/>
          <w:b/>
          <w:iCs/>
          <w:color w:val="00000A"/>
          <w:sz w:val="24"/>
          <w:szCs w:val="24"/>
        </w:rPr>
        <w:t>Список литературы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center"/>
        <w:rPr>
          <w:rFonts w:eastAsia="TimesNewRomanPS-ItalicMT"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1. Барышникова Т. Азбука хореографии. М., 2000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2. Буренина А. И. Ритмическая мозаика. СПб, 2000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3. Горшкова Е. С. От жеста к танцу. М.: Изд-во «Гном и Д», 2004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4. Конорова Е. С. Методическое пособие по ритмике в 1 и 2 классах музыкальной школы. Вып. 1. М., Музыка, 1972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5. Конорова Е. С. Методическое пособие по ритмике в 3 и 4 классах музыкальной школы. Вып. 1. М., Музыка, 1972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6. Колодницкий Г. А. Музыкальные игры, ритмические упражнения и танцы для детей. Учебно-методическое пособие для педагогов. М., 2000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7. Лифиц И., Франио Г. Методическое пособие по ритмике. М., 1987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8. Пустовойтова М. Б. Ритмика для детей. Учебно-методическое пособие. М., «ВЛАДОС», 2008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9. Руднева С., Фиш Э. Ритмика. Музыкальное движение. М., Просвещение, 1972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10. Ткаченко Т. С. Народные танцы. М., 1975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11. Франио Г. Ритмика в детской музыкальной школе. М., 1997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12. Франио Г. Роль ритмика в эстетическом воспитании детей. М., 1989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13. Чибрикова-Луговская А. Е. Ритмика. М., «Дрофа», 1998</w:t>
      </w: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rFonts w:eastAsia="TimesNewRomanPS-ItalicMT"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</w:p>
    <w:p w:rsidR="00E76A66" w:rsidRPr="0072015F" w:rsidRDefault="00E76A66" w:rsidP="00CE49FD">
      <w:pPr>
        <w:pStyle w:val="a3"/>
        <w:widowControl w:val="0"/>
        <w:spacing w:line="360" w:lineRule="auto"/>
        <w:ind w:firstLine="709"/>
        <w:contextualSpacing/>
        <w:rPr>
          <w:b/>
          <w:iCs/>
          <w:color w:val="00000A"/>
          <w:sz w:val="24"/>
          <w:szCs w:val="24"/>
        </w:rPr>
      </w:pPr>
    </w:p>
    <w:p w:rsidR="00E76A66" w:rsidRDefault="00E76A66" w:rsidP="00CE49FD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:rsidR="00E76A66" w:rsidRDefault="00E76A66" w:rsidP="00CE49FD">
      <w:pPr>
        <w:widowControl w:val="0"/>
        <w:spacing w:line="360" w:lineRule="auto"/>
        <w:ind w:firstLine="709"/>
        <w:contextualSpacing/>
        <w:rPr>
          <w:sz w:val="24"/>
          <w:szCs w:val="24"/>
        </w:rPr>
      </w:pPr>
    </w:p>
    <w:p w:rsidR="00AC1EA9" w:rsidRDefault="00AC1EA9"/>
    <w:sectPr w:rsidR="00AC1EA9" w:rsidSect="00CE49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D2" w:rsidRDefault="005B35D2" w:rsidP="00CE49FD">
      <w:pPr>
        <w:spacing w:after="0" w:line="240" w:lineRule="auto"/>
      </w:pPr>
      <w:r>
        <w:separator/>
      </w:r>
    </w:p>
  </w:endnote>
  <w:endnote w:type="continuationSeparator" w:id="0">
    <w:p w:rsidR="005B35D2" w:rsidRDefault="005B35D2" w:rsidP="00C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8510"/>
      <w:docPartObj>
        <w:docPartGallery w:val="Page Numbers (Bottom of Page)"/>
        <w:docPartUnique/>
      </w:docPartObj>
    </w:sdtPr>
    <w:sdtEndPr/>
    <w:sdtContent>
      <w:p w:rsidR="00CE49FD" w:rsidRDefault="00CE49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8C">
          <w:rPr>
            <w:noProof/>
          </w:rPr>
          <w:t>3</w:t>
        </w:r>
        <w:r>
          <w:fldChar w:fldCharType="end"/>
        </w:r>
      </w:p>
    </w:sdtContent>
  </w:sdt>
  <w:p w:rsidR="00CE49FD" w:rsidRDefault="00CE49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D2" w:rsidRDefault="005B35D2" w:rsidP="00CE49FD">
      <w:pPr>
        <w:spacing w:after="0" w:line="240" w:lineRule="auto"/>
      </w:pPr>
      <w:r>
        <w:separator/>
      </w:r>
    </w:p>
  </w:footnote>
  <w:footnote w:type="continuationSeparator" w:id="0">
    <w:p w:rsidR="005B35D2" w:rsidRDefault="005B35D2" w:rsidP="00CE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1B"/>
    <w:multiLevelType w:val="hybridMultilevel"/>
    <w:tmpl w:val="54D8330E"/>
    <w:lvl w:ilvl="0" w:tplc="324CF2F8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5794302"/>
    <w:multiLevelType w:val="hybridMultilevel"/>
    <w:tmpl w:val="C352D11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000"/>
    <w:multiLevelType w:val="hybridMultilevel"/>
    <w:tmpl w:val="3DA8E75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BCE"/>
    <w:multiLevelType w:val="hybridMultilevel"/>
    <w:tmpl w:val="30A80C0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1F"/>
    <w:rsid w:val="002D48B9"/>
    <w:rsid w:val="005B35D2"/>
    <w:rsid w:val="006279DF"/>
    <w:rsid w:val="0074471F"/>
    <w:rsid w:val="007A3494"/>
    <w:rsid w:val="0081088C"/>
    <w:rsid w:val="00AC1EA9"/>
    <w:rsid w:val="00B13CA6"/>
    <w:rsid w:val="00B641D7"/>
    <w:rsid w:val="00CE49FD"/>
    <w:rsid w:val="00D05BEC"/>
    <w:rsid w:val="00E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319B"/>
  <w15:docId w15:val="{FCCDA52D-8F7E-48B0-9359-D070F35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E76A6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11">
    <w:name w:val="Заголовок №11"/>
    <w:basedOn w:val="a"/>
    <w:rsid w:val="00E76A66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character" w:customStyle="1" w:styleId="5">
    <w:name w:val="Основной текст (5)_"/>
    <w:basedOn w:val="a0"/>
    <w:link w:val="50"/>
    <w:rsid w:val="00E76A6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6A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6A66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E76A6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extbody">
    <w:name w:val="Text body"/>
    <w:basedOn w:val="a"/>
    <w:rsid w:val="00E76A66"/>
    <w:pPr>
      <w:suppressAutoHyphens/>
      <w:autoSpaceDN w:val="0"/>
      <w:spacing w:after="0" w:line="240" w:lineRule="auto"/>
      <w:ind w:left="112"/>
    </w:pPr>
    <w:rPr>
      <w:rFonts w:ascii="Arial" w:eastAsia="SimSun" w:hAnsi="Arial" w:cs="Arial"/>
      <w:kern w:val="3"/>
      <w:sz w:val="28"/>
      <w:szCs w:val="28"/>
    </w:rPr>
  </w:style>
  <w:style w:type="paragraph" w:styleId="a3">
    <w:name w:val="No Spacing"/>
    <w:qFormat/>
    <w:rsid w:val="00E76A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E76A66"/>
    <w:pPr>
      <w:shd w:val="clear" w:color="auto" w:fill="FFFFFF"/>
      <w:spacing w:before="5220" w:after="0" w:line="24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E76A66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210">
    <w:name w:val="Заголовок №21"/>
    <w:basedOn w:val="a"/>
    <w:rsid w:val="00E76A66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211">
    <w:name w:val="Подпись к таблице (2)1"/>
    <w:basedOn w:val="a"/>
    <w:rsid w:val="00E76A6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3">
    <w:name w:val="Основной текст (3)"/>
    <w:basedOn w:val="a"/>
    <w:rsid w:val="00E76A66"/>
    <w:pPr>
      <w:shd w:val="clear" w:color="auto" w:fill="FFFFFF"/>
      <w:spacing w:before="240" w:after="0" w:line="384" w:lineRule="exact"/>
    </w:pPr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41">
    <w:name w:val="Основной текст (4)1"/>
    <w:basedOn w:val="a"/>
    <w:rsid w:val="00E76A66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24">
    <w:name w:val="Заголовок №24"/>
    <w:rsid w:val="00E76A66"/>
    <w:rPr>
      <w:rFonts w:ascii="Times New Roman" w:hAnsi="Times New Roman" w:cs="Times New Roman"/>
      <w:b/>
      <w:spacing w:val="0"/>
      <w:sz w:val="26"/>
    </w:rPr>
  </w:style>
  <w:style w:type="character" w:customStyle="1" w:styleId="23">
    <w:name w:val="Заголовок №23"/>
    <w:rsid w:val="00E76A66"/>
    <w:rPr>
      <w:rFonts w:ascii="Times New Roman" w:hAnsi="Times New Roman" w:cs="Times New Roman"/>
      <w:b/>
      <w:spacing w:val="0"/>
      <w:sz w:val="26"/>
    </w:rPr>
  </w:style>
  <w:style w:type="character" w:customStyle="1" w:styleId="4">
    <w:name w:val="Основной текст + Полужирный4"/>
    <w:aliases w:val="Курсив4"/>
    <w:rsid w:val="00E76A66"/>
    <w:rPr>
      <w:rFonts w:ascii="Times New Roman" w:hAnsi="Times New Roman" w:cs="Times New Roman"/>
      <w:b/>
      <w:i/>
      <w:spacing w:val="0"/>
      <w:sz w:val="26"/>
    </w:rPr>
  </w:style>
  <w:style w:type="table" w:styleId="a6">
    <w:name w:val="Table Grid"/>
    <w:basedOn w:val="a1"/>
    <w:uiPriority w:val="59"/>
    <w:rsid w:val="00E76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6A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Заголовок №26"/>
    <w:rsid w:val="00E76A66"/>
    <w:rPr>
      <w:rFonts w:ascii="Times New Roman" w:hAnsi="Times New Roman" w:cs="Times New Roman"/>
      <w:b/>
      <w:spacing w:val="0"/>
      <w:sz w:val="26"/>
    </w:rPr>
  </w:style>
  <w:style w:type="paragraph" w:styleId="a7">
    <w:name w:val="header"/>
    <w:basedOn w:val="a"/>
    <w:link w:val="a8"/>
    <w:uiPriority w:val="99"/>
    <w:unhideWhenUsed/>
    <w:rsid w:val="00CE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9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admin</cp:lastModifiedBy>
  <cp:revision>12</cp:revision>
  <dcterms:created xsi:type="dcterms:W3CDTF">2021-09-28T08:33:00Z</dcterms:created>
  <dcterms:modified xsi:type="dcterms:W3CDTF">2021-10-06T14:37:00Z</dcterms:modified>
</cp:coreProperties>
</file>